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55A" w14:textId="5C1DA900" w:rsidR="008712CC" w:rsidRDefault="006F61E9" w:rsidP="00547320">
      <w:pPr>
        <w:spacing w:after="0" w:line="240" w:lineRule="auto"/>
        <w:ind w:right="-324"/>
        <w:jc w:val="center"/>
        <w:rPr>
          <w:rFonts w:ascii="Arial" w:hAnsi="Arial" w:cs="Arial"/>
          <w:b/>
          <w:color w:val="C00000"/>
          <w:sz w:val="3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F</w:t>
      </w:r>
      <w:r w:rsidR="008712CC" w:rsidRPr="008712CC">
        <w:rPr>
          <w:rFonts w:ascii="Arial" w:hAnsi="Arial" w:cs="Arial"/>
          <w:color w:val="222222"/>
          <w:sz w:val="36"/>
          <w:szCs w:val="20"/>
        </w:rPr>
        <w:t xml:space="preserve">ood service workers at Trent are fighting back against precarious work – but their fight has </w:t>
      </w:r>
      <w:r w:rsidR="003B2C10">
        <w:rPr>
          <w:rFonts w:ascii="Arial" w:hAnsi="Arial" w:cs="Arial"/>
          <w:b/>
          <w:color w:val="C00000"/>
          <w:sz w:val="36"/>
          <w:szCs w:val="20"/>
        </w:rPr>
        <w:t>led</w:t>
      </w:r>
      <w:r w:rsidR="008712CC" w:rsidRPr="008712CC">
        <w:rPr>
          <w:rFonts w:ascii="Arial" w:hAnsi="Arial" w:cs="Arial"/>
          <w:b/>
          <w:color w:val="C00000"/>
          <w:sz w:val="36"/>
          <w:szCs w:val="20"/>
        </w:rPr>
        <w:t xml:space="preserve"> them to a strike/lockout deadline o</w:t>
      </w:r>
      <w:r w:rsidR="003B2C10">
        <w:rPr>
          <w:rFonts w:ascii="Arial" w:hAnsi="Arial" w:cs="Arial"/>
          <w:b/>
          <w:color w:val="C00000"/>
          <w:sz w:val="36"/>
          <w:szCs w:val="20"/>
        </w:rPr>
        <w:t>f</w:t>
      </w:r>
      <w:r w:rsidR="008712CC" w:rsidRPr="008712CC">
        <w:rPr>
          <w:rFonts w:ascii="Arial" w:hAnsi="Arial" w:cs="Arial"/>
          <w:b/>
          <w:color w:val="C00000"/>
          <w:sz w:val="36"/>
          <w:szCs w:val="20"/>
        </w:rPr>
        <w:t xml:space="preserve"> January 31.</w:t>
      </w:r>
    </w:p>
    <w:p w14:paraId="7256B777" w14:textId="77777777" w:rsidR="006F61E9" w:rsidRDefault="006F61E9" w:rsidP="00547320">
      <w:pPr>
        <w:spacing w:after="0" w:line="240" w:lineRule="auto"/>
        <w:ind w:right="-324"/>
        <w:jc w:val="center"/>
        <w:rPr>
          <w:rFonts w:ascii="Arial" w:hAnsi="Arial" w:cs="Arial"/>
          <w:b/>
          <w:color w:val="C00000"/>
          <w:sz w:val="36"/>
          <w:szCs w:val="20"/>
        </w:rPr>
      </w:pPr>
    </w:p>
    <w:p w14:paraId="503067E2" w14:textId="5DF9FA3E" w:rsidR="001E2EAB" w:rsidRPr="00AC3A55" w:rsidRDefault="006F61E9" w:rsidP="001E2EAB">
      <w:pPr>
        <w:spacing w:after="0" w:line="240" w:lineRule="auto"/>
        <w:jc w:val="center"/>
        <w:rPr>
          <w:rFonts w:ascii="Rockwell Condensed" w:eastAsia="PMingLiU" w:hAnsi="Rockwell Condensed" w:cs="Times New Roman"/>
          <w:bCs/>
          <w:color w:val="C00000"/>
          <w:sz w:val="64"/>
          <w:szCs w:val="64"/>
        </w:rPr>
      </w:pPr>
      <w:r>
        <w:rPr>
          <w:rFonts w:ascii="Rockwell Condensed" w:hAnsi="Rockwell Condensed"/>
          <w:bCs/>
          <w:color w:val="C00000"/>
          <w:sz w:val="64"/>
          <w:szCs w:val="64"/>
        </w:rPr>
        <w:t xml:space="preserve">Join </w:t>
      </w:r>
      <w:r w:rsidR="001E2EAB" w:rsidRPr="00AC3A55">
        <w:rPr>
          <w:rFonts w:ascii="Rockwell Condensed" w:hAnsi="Rockwell Condensed"/>
          <w:bCs/>
          <w:color w:val="C00000"/>
          <w:sz w:val="64"/>
          <w:szCs w:val="64"/>
        </w:rPr>
        <w:t>Trent’s</w:t>
      </w:r>
      <w:r w:rsidR="001E2EAB">
        <w:rPr>
          <w:rFonts w:ascii="Rockwell Condensed" w:hAnsi="Rockwell Condensed"/>
          <w:bCs/>
          <w:color w:val="C00000"/>
          <w:sz w:val="64"/>
          <w:szCs w:val="64"/>
        </w:rPr>
        <w:t xml:space="preserve"> </w:t>
      </w:r>
      <w:r w:rsidR="001E2EAB" w:rsidRPr="00AC3A55">
        <w:rPr>
          <w:rFonts w:ascii="Rockwell Condensed" w:hAnsi="Rockwell Condensed"/>
          <w:bCs/>
          <w:color w:val="C00000"/>
          <w:sz w:val="64"/>
          <w:szCs w:val="64"/>
        </w:rPr>
        <w:t xml:space="preserve">food service workers </w:t>
      </w:r>
      <w:r>
        <w:rPr>
          <w:rFonts w:ascii="Rockwell Condensed" w:hAnsi="Rockwell Condensed"/>
          <w:bCs/>
          <w:color w:val="C00000"/>
          <w:sz w:val="64"/>
          <w:szCs w:val="64"/>
        </w:rPr>
        <w:t>for a</w:t>
      </w:r>
      <w:r w:rsidR="001E2EAB" w:rsidRPr="00AC3A55">
        <w:rPr>
          <w:rFonts w:ascii="Rockwell Condensed" w:eastAsia="PMingLiU" w:hAnsi="Rockwell Condensed" w:cs="Times New Roman"/>
          <w:bCs/>
          <w:color w:val="C00000"/>
          <w:sz w:val="64"/>
          <w:szCs w:val="64"/>
        </w:rPr>
        <w:t xml:space="preserve"> </w:t>
      </w:r>
      <w:bookmarkStart w:id="0" w:name="_GoBack"/>
      <w:bookmarkEnd w:id="0"/>
    </w:p>
    <w:p w14:paraId="6C0E24F6" w14:textId="77777777" w:rsidR="001E2EAB" w:rsidRPr="00EA1F04" w:rsidRDefault="001E2EAB" w:rsidP="001E2EAB">
      <w:pPr>
        <w:spacing w:after="0" w:line="240" w:lineRule="auto"/>
        <w:jc w:val="center"/>
        <w:rPr>
          <w:rFonts w:ascii="Rockwell Condensed" w:eastAsia="PMingLiU" w:hAnsi="Rockwell Condensed" w:cs="Times New Roman"/>
          <w:color w:val="1F4E79"/>
          <w:sz w:val="16"/>
          <w:szCs w:val="16"/>
        </w:rPr>
      </w:pPr>
    </w:p>
    <w:p w14:paraId="75ACE5BA" w14:textId="77777777" w:rsidR="001E2EAB" w:rsidRPr="00AC3A55" w:rsidRDefault="001E2EAB" w:rsidP="001E2EAB">
      <w:pPr>
        <w:spacing w:after="0" w:line="240" w:lineRule="auto"/>
        <w:jc w:val="center"/>
        <w:rPr>
          <w:rFonts w:ascii="Rockwell Condensed" w:eastAsia="PMingLiU" w:hAnsi="Rockwell Condensed" w:cs="Times New Roman"/>
          <w:color w:val="4A2CA0"/>
          <w:sz w:val="96"/>
          <w:szCs w:val="96"/>
        </w:rPr>
      </w:pPr>
      <w:r w:rsidRPr="00AC3A55">
        <w:rPr>
          <w:rFonts w:ascii="Rockwell Condensed" w:eastAsia="PMingLiU" w:hAnsi="Rockwell Condensed" w:cs="Times New Roman"/>
          <w:color w:val="1F4E79"/>
          <w:sz w:val="96"/>
          <w:szCs w:val="96"/>
        </w:rPr>
        <w:t xml:space="preserve">RALLY AGAINST </w:t>
      </w:r>
      <w:r w:rsidRPr="00AC3A55">
        <w:rPr>
          <w:rFonts w:ascii="Rockwell Condensed" w:hAnsi="Rockwell Condensed"/>
          <w:sz w:val="96"/>
          <w:szCs w:val="96"/>
        </w:rPr>
        <w:br/>
      </w:r>
      <w:r w:rsidRPr="00AC3A55">
        <w:rPr>
          <w:rFonts w:ascii="Rockwell Condensed" w:eastAsia="PMingLiU" w:hAnsi="Rockwell Condensed" w:cs="Times New Roman"/>
          <w:color w:val="C00000"/>
          <w:sz w:val="96"/>
          <w:szCs w:val="96"/>
        </w:rPr>
        <w:t>PRECARIOUS WORK</w:t>
      </w:r>
    </w:p>
    <w:p w14:paraId="19549C12" w14:textId="77777777" w:rsidR="008712CC" w:rsidRDefault="008712CC" w:rsidP="001E2EAB">
      <w:pPr>
        <w:spacing w:after="0" w:line="240" w:lineRule="auto"/>
        <w:ind w:right="-324"/>
        <w:jc w:val="center"/>
        <w:rPr>
          <w:rFonts w:ascii="Arial" w:hAnsi="Arial" w:cs="Arial"/>
          <w:color w:val="222222"/>
          <w:sz w:val="20"/>
          <w:szCs w:val="20"/>
        </w:rPr>
      </w:pPr>
    </w:p>
    <w:p w14:paraId="6F7287BA" w14:textId="77777777" w:rsidR="001E2EAB" w:rsidRPr="00144357" w:rsidRDefault="001E2EAB" w:rsidP="001E2EAB">
      <w:pPr>
        <w:pStyle w:val="PlainText"/>
        <w:jc w:val="center"/>
        <w:rPr>
          <w:rFonts w:ascii="Tahoma" w:eastAsia="PMingLiU" w:hAnsi="Tahoma" w:cs="Tahoma"/>
          <w:b/>
          <w:bCs/>
          <w:color w:val="1F4E79"/>
          <w:sz w:val="44"/>
          <w:szCs w:val="44"/>
        </w:rPr>
      </w:pPr>
      <w:r w:rsidRPr="002998E9">
        <w:rPr>
          <w:rFonts w:ascii="Tahoma" w:eastAsia="PMingLiU" w:hAnsi="Tahoma" w:cs="Tahoma"/>
          <w:b/>
          <w:bCs/>
          <w:color w:val="1F4E79"/>
          <w:sz w:val="44"/>
          <w:szCs w:val="44"/>
        </w:rPr>
        <w:t>Monday, January 22</w:t>
      </w:r>
    </w:p>
    <w:p w14:paraId="17CDCD2E" w14:textId="77777777" w:rsidR="001E2EAB" w:rsidRPr="00144357" w:rsidRDefault="001E2EAB" w:rsidP="001E2EAB">
      <w:pPr>
        <w:pStyle w:val="PlainText"/>
        <w:jc w:val="center"/>
        <w:rPr>
          <w:rFonts w:ascii="Tahoma" w:eastAsia="PMingLiU" w:hAnsi="Tahoma" w:cs="Tahoma"/>
          <w:b/>
          <w:bCs/>
          <w:color w:val="1F4E79"/>
          <w:sz w:val="44"/>
          <w:szCs w:val="44"/>
        </w:rPr>
      </w:pPr>
      <w:r w:rsidRPr="002998E9">
        <w:rPr>
          <w:rFonts w:ascii="Tahoma" w:eastAsia="PMingLiU" w:hAnsi="Tahoma" w:cs="Tahoma"/>
          <w:b/>
          <w:bCs/>
          <w:color w:val="1F4E79"/>
          <w:sz w:val="44"/>
          <w:szCs w:val="44"/>
        </w:rPr>
        <w:t>11</w:t>
      </w:r>
      <w:r>
        <w:rPr>
          <w:rFonts w:ascii="Tahoma" w:eastAsia="PMingLiU" w:hAnsi="Tahoma" w:cs="Tahoma"/>
          <w:b/>
          <w:bCs/>
          <w:color w:val="1F4E79"/>
          <w:sz w:val="44"/>
          <w:szCs w:val="44"/>
        </w:rPr>
        <w:t>:</w:t>
      </w:r>
      <w:r w:rsidRPr="002998E9">
        <w:rPr>
          <w:rFonts w:ascii="Tahoma" w:eastAsia="PMingLiU" w:hAnsi="Tahoma" w:cs="Tahoma"/>
          <w:b/>
          <w:bCs/>
          <w:color w:val="1F4E79"/>
          <w:sz w:val="44"/>
          <w:szCs w:val="44"/>
        </w:rPr>
        <w:t>30 a.m. to 1 p.m.</w:t>
      </w:r>
    </w:p>
    <w:p w14:paraId="4D4512AF" w14:textId="77777777" w:rsidR="001E2EAB" w:rsidRPr="00EA1F04" w:rsidRDefault="001E2EAB" w:rsidP="001E2EAB">
      <w:pPr>
        <w:pStyle w:val="PlainText"/>
        <w:jc w:val="center"/>
        <w:rPr>
          <w:rFonts w:ascii="Tahoma" w:eastAsia="PMingLiU" w:hAnsi="Tahoma" w:cs="Tahoma"/>
          <w:b/>
          <w:bCs/>
          <w:color w:val="1F4E79"/>
          <w:sz w:val="24"/>
          <w:szCs w:val="24"/>
        </w:rPr>
      </w:pPr>
    </w:p>
    <w:p w14:paraId="6DEAAD85" w14:textId="77777777" w:rsidR="001E2EAB" w:rsidRPr="00144357" w:rsidRDefault="001E2EAB" w:rsidP="001E2EAB">
      <w:pPr>
        <w:pStyle w:val="PlainText"/>
        <w:jc w:val="center"/>
        <w:rPr>
          <w:rFonts w:ascii="Tahoma" w:eastAsia="PMingLiU" w:hAnsi="Tahoma" w:cs="Tahoma"/>
          <w:b/>
          <w:bCs/>
          <w:color w:val="1F4E79"/>
          <w:sz w:val="36"/>
          <w:szCs w:val="36"/>
        </w:rPr>
      </w:pPr>
      <w:r w:rsidRPr="002998E9">
        <w:rPr>
          <w:rFonts w:ascii="Tahoma" w:eastAsia="PMingLiU" w:hAnsi="Tahoma" w:cs="Tahoma"/>
          <w:b/>
          <w:bCs/>
          <w:color w:val="1F4E79"/>
          <w:sz w:val="36"/>
          <w:szCs w:val="36"/>
        </w:rPr>
        <w:t>Trent University main entrance</w:t>
      </w:r>
    </w:p>
    <w:p w14:paraId="5F0FC15F" w14:textId="77777777" w:rsidR="001E2EAB" w:rsidRDefault="001E2EAB" w:rsidP="001E2EAB">
      <w:pPr>
        <w:pStyle w:val="PlainText"/>
        <w:jc w:val="center"/>
        <w:rPr>
          <w:rFonts w:ascii="Tahoma" w:eastAsia="PMingLiU" w:hAnsi="Tahoma" w:cs="Tahoma"/>
          <w:b/>
          <w:bCs/>
          <w:color w:val="1F4E79"/>
          <w:sz w:val="36"/>
          <w:szCs w:val="36"/>
        </w:rPr>
      </w:pPr>
      <w:r w:rsidRPr="002998E9">
        <w:rPr>
          <w:rFonts w:ascii="Tahoma" w:eastAsia="PMingLiU" w:hAnsi="Tahoma" w:cs="Tahoma"/>
          <w:b/>
          <w:bCs/>
          <w:color w:val="1F4E79"/>
          <w:sz w:val="36"/>
          <w:szCs w:val="36"/>
        </w:rPr>
        <w:t>1600 W. Bank St., Peterborough</w:t>
      </w:r>
    </w:p>
    <w:p w14:paraId="7A7A55AA" w14:textId="77777777" w:rsidR="001E2EAB" w:rsidRPr="00144357" w:rsidRDefault="001E2EAB" w:rsidP="001E2EAB">
      <w:pPr>
        <w:pStyle w:val="PlainText"/>
        <w:jc w:val="center"/>
        <w:rPr>
          <w:rFonts w:ascii="Tahoma" w:eastAsia="PMingLiU" w:hAnsi="Tahoma" w:cs="Tahoma"/>
          <w:b/>
          <w:bCs/>
          <w:color w:val="4A2CA0"/>
          <w:sz w:val="36"/>
          <w:szCs w:val="36"/>
        </w:rPr>
      </w:pPr>
    </w:p>
    <w:p w14:paraId="42355A23" w14:textId="77777777" w:rsidR="001E2EAB" w:rsidRDefault="001E2EAB" w:rsidP="001E2EAB">
      <w:pPr>
        <w:pStyle w:val="PlainText"/>
        <w:jc w:val="center"/>
        <w:rPr>
          <w:rFonts w:ascii="Arial" w:hAnsi="Arial" w:cs="Arial"/>
          <w:color w:val="222222"/>
          <w:szCs w:val="22"/>
        </w:rPr>
      </w:pPr>
      <w:r>
        <w:rPr>
          <w:noProof/>
        </w:rPr>
        <w:drawing>
          <wp:inline distT="0" distB="0" distL="0" distR="0" wp14:anchorId="13CFC277" wp14:editId="2464093A">
            <wp:extent cx="2817340" cy="2330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017" cy="235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0829" w14:textId="63E2B90F" w:rsidR="008D1AAA" w:rsidRDefault="00547320" w:rsidP="001E2EAB"/>
    <w:p w14:paraId="05E7A748" w14:textId="012A4951" w:rsidR="001E2EAB" w:rsidRPr="00EA1F04" w:rsidRDefault="001E2EAB" w:rsidP="001E2EAB">
      <w:pPr>
        <w:spacing w:after="0" w:line="240" w:lineRule="auto"/>
        <w:jc w:val="center"/>
        <w:rPr>
          <w:rFonts w:ascii="Rockwell Condensed" w:eastAsia="PMingLiU" w:hAnsi="Rockwell Condensed" w:cs="Times New Roman"/>
          <w:color w:val="C00000"/>
          <w:sz w:val="8"/>
          <w:szCs w:val="8"/>
        </w:rPr>
      </w:pPr>
      <w:r w:rsidRPr="00AC3A55">
        <w:rPr>
          <w:rFonts w:ascii="Rockwell Condensed" w:eastAsia="PMingLiU" w:hAnsi="Rockwell Condensed" w:cs="Times New Roman"/>
          <w:color w:val="C00000"/>
          <w:sz w:val="72"/>
          <w:szCs w:val="96"/>
        </w:rPr>
        <w:t>PRECARIOUS JOBS</w:t>
      </w:r>
      <w:r w:rsidRPr="00AC3A55">
        <w:rPr>
          <w:rFonts w:ascii="Rockwell Condensed" w:hAnsi="Rockwell Condensed"/>
          <w:sz w:val="20"/>
        </w:rPr>
        <w:br/>
      </w:r>
    </w:p>
    <w:p w14:paraId="2F68F78B" w14:textId="4BA1CD99" w:rsidR="001E2EAB" w:rsidRPr="00AC3A55" w:rsidRDefault="001E2EAB" w:rsidP="001E2EAB">
      <w:pPr>
        <w:spacing w:after="0" w:line="240" w:lineRule="auto"/>
        <w:jc w:val="center"/>
        <w:rPr>
          <w:rFonts w:ascii="Rockwell Condensed" w:eastAsia="PMingLiU" w:hAnsi="Rockwell Condensed" w:cs="Times New Roman"/>
          <w:color w:val="C00000"/>
          <w:sz w:val="48"/>
          <w:szCs w:val="48"/>
        </w:rPr>
      </w:pPr>
      <w:r w:rsidRPr="00543909">
        <w:rPr>
          <w:rFonts w:ascii="Rockwell Condensed" w:eastAsia="PMingLiU" w:hAnsi="Rockwell Condensed" w:cs="Times New Roman"/>
          <w:color w:val="C00000"/>
          <w:sz w:val="40"/>
          <w:szCs w:val="40"/>
        </w:rPr>
        <w:t>HURT WORKERS – HURT STUDENTS – HURT COMMUNITIES</w:t>
      </w:r>
    </w:p>
    <w:p w14:paraId="5F2F930D" w14:textId="4F893889" w:rsidR="001E2EAB" w:rsidRPr="00EA1F04" w:rsidRDefault="001E2EAB" w:rsidP="001E2EAB">
      <w:pPr>
        <w:spacing w:after="0" w:line="240" w:lineRule="auto"/>
        <w:ind w:right="-180"/>
        <w:jc w:val="center"/>
        <w:rPr>
          <w:rFonts w:ascii="Rockwell Condensed" w:eastAsia="PMingLiU" w:hAnsi="Rockwell Condensed" w:cs="Times New Roman"/>
          <w:color w:val="C00000"/>
          <w:sz w:val="8"/>
          <w:szCs w:val="8"/>
        </w:rPr>
      </w:pPr>
      <w:r>
        <w:rPr>
          <w:rFonts w:ascii="Rockwell Condensed" w:eastAsia="PMingLiU" w:hAnsi="Rockwell Condensed" w:cs="Times New Roman"/>
          <w:color w:val="C00000"/>
          <w:sz w:val="72"/>
          <w:szCs w:val="96"/>
        </w:rPr>
        <w:lastRenderedPageBreak/>
        <w:t xml:space="preserve">JOIN TRENT’S FOOD SERVICE WORKERS IN SAYING </w:t>
      </w:r>
      <w:r w:rsidRPr="001E2EAB">
        <w:rPr>
          <w:rFonts w:ascii="Rockwell Condensed" w:eastAsia="PMingLiU" w:hAnsi="Rockwell Condensed" w:cs="Times New Roman"/>
          <w:color w:val="C00000"/>
          <w:sz w:val="96"/>
          <w:szCs w:val="96"/>
        </w:rPr>
        <w:t>NO</w:t>
      </w:r>
      <w:r>
        <w:rPr>
          <w:rFonts w:ascii="Rockwell Condensed" w:eastAsia="PMingLiU" w:hAnsi="Rockwell Condensed" w:cs="Times New Roman"/>
          <w:color w:val="C00000"/>
          <w:sz w:val="72"/>
          <w:szCs w:val="96"/>
        </w:rPr>
        <w:t xml:space="preserve"> TO PRECARIOUS WORK</w:t>
      </w:r>
      <w:r w:rsidRPr="00AC3A55">
        <w:rPr>
          <w:rFonts w:ascii="Rockwell Condensed" w:eastAsia="PMingLiU" w:hAnsi="Rockwell Condensed" w:cs="Times New Roman"/>
          <w:color w:val="C00000"/>
          <w:sz w:val="72"/>
          <w:szCs w:val="96"/>
        </w:rPr>
        <w:t xml:space="preserve"> </w:t>
      </w:r>
      <w:r w:rsidRPr="00AC3A55">
        <w:rPr>
          <w:rFonts w:ascii="Rockwell Condensed" w:hAnsi="Rockwell Condensed"/>
          <w:sz w:val="20"/>
        </w:rPr>
        <w:br/>
      </w:r>
    </w:p>
    <w:p w14:paraId="2606ADCF" w14:textId="5E4AB81C" w:rsidR="001E2EAB" w:rsidRPr="00543909" w:rsidRDefault="001E2EAB" w:rsidP="001E2EAB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Rockwell Condensed" w:eastAsia="PMingLiU" w:hAnsi="Rockwell Condensed" w:cs="Times New Roman"/>
          <w:color w:val="C00000"/>
          <w:sz w:val="40"/>
          <w:szCs w:val="40"/>
        </w:rPr>
        <w:t xml:space="preserve"> </w:t>
      </w:r>
    </w:p>
    <w:p w14:paraId="6946AAD9" w14:textId="77777777" w:rsidR="001E2EAB" w:rsidRPr="003B2C10" w:rsidRDefault="001E2EAB" w:rsidP="001E2EAB">
      <w:pPr>
        <w:keepNext/>
        <w:framePr w:dropCap="drop" w:lines="2" w:wrap="around" w:vAnchor="text" w:hAnchor="text"/>
        <w:spacing w:after="0" w:line="459" w:lineRule="exact"/>
        <w:textAlignment w:val="baseline"/>
        <w:rPr>
          <w:rFonts w:ascii="Arial" w:hAnsi="Arial" w:cs="Arial"/>
          <w:color w:val="222222"/>
          <w:position w:val="-5"/>
          <w:sz w:val="96"/>
          <w:szCs w:val="20"/>
        </w:rPr>
      </w:pPr>
      <w:r w:rsidRPr="00EA1F04">
        <w:rPr>
          <w:rFonts w:ascii="Arial" w:hAnsi="Arial" w:cs="Arial"/>
          <w:color w:val="222222"/>
          <w:position w:val="-5"/>
          <w:sz w:val="54"/>
          <w:szCs w:val="20"/>
        </w:rPr>
        <w:t>F</w:t>
      </w:r>
    </w:p>
    <w:p w14:paraId="57154011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color w:val="222222"/>
          <w:sz w:val="28"/>
          <w:szCs w:val="20"/>
        </w:rPr>
      </w:pPr>
      <w:r w:rsidRPr="003B2C10">
        <w:rPr>
          <w:rFonts w:ascii="Arial" w:hAnsi="Arial" w:cs="Arial"/>
          <w:color w:val="222222"/>
          <w:sz w:val="28"/>
          <w:szCs w:val="20"/>
        </w:rPr>
        <w:t xml:space="preserve">ood service workers at Trent are employed by multinational giant Compass, whose </w:t>
      </w:r>
      <w:proofErr w:type="spellStart"/>
      <w:r w:rsidRPr="003B2C10">
        <w:rPr>
          <w:rFonts w:ascii="Arial" w:hAnsi="Arial" w:cs="Arial"/>
          <w:color w:val="222222"/>
          <w:sz w:val="28"/>
          <w:szCs w:val="20"/>
        </w:rPr>
        <w:t>Chartwells</w:t>
      </w:r>
      <w:proofErr w:type="spellEnd"/>
      <w:r w:rsidRPr="003B2C10">
        <w:rPr>
          <w:rFonts w:ascii="Arial" w:hAnsi="Arial" w:cs="Arial"/>
          <w:color w:val="222222"/>
          <w:sz w:val="28"/>
          <w:szCs w:val="20"/>
        </w:rPr>
        <w:t xml:space="preserve"> division holds the contract for delivering food services at the university. </w:t>
      </w:r>
    </w:p>
    <w:p w14:paraId="6547A1F7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color w:val="222222"/>
          <w:sz w:val="24"/>
          <w:szCs w:val="18"/>
        </w:rPr>
      </w:pPr>
    </w:p>
    <w:p w14:paraId="081D801D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color w:val="222222"/>
          <w:sz w:val="28"/>
          <w:szCs w:val="20"/>
        </w:rPr>
      </w:pPr>
      <w:r w:rsidRPr="003B2C10">
        <w:rPr>
          <w:rFonts w:ascii="Arial" w:hAnsi="Arial" w:cs="Arial"/>
          <w:color w:val="222222"/>
          <w:sz w:val="28"/>
          <w:szCs w:val="20"/>
        </w:rPr>
        <w:t>But working for Compass is hard on the university’s food service workers:</w:t>
      </w:r>
    </w:p>
    <w:p w14:paraId="6EC883EB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color w:val="222222"/>
          <w:sz w:val="16"/>
          <w:szCs w:val="10"/>
        </w:rPr>
      </w:pPr>
      <w:r w:rsidRPr="003B2C10">
        <w:rPr>
          <w:rFonts w:ascii="Arial" w:hAnsi="Arial" w:cs="Arial"/>
          <w:color w:val="222222"/>
          <w:sz w:val="16"/>
          <w:szCs w:val="10"/>
        </w:rPr>
        <w:t xml:space="preserve"> </w:t>
      </w:r>
    </w:p>
    <w:p w14:paraId="1D79AEBB" w14:textId="77777777" w:rsidR="001E2EAB" w:rsidRPr="003B2C10" w:rsidRDefault="001E2EAB" w:rsidP="001E2E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222222"/>
          <w:sz w:val="28"/>
          <w:szCs w:val="20"/>
        </w:rPr>
      </w:pPr>
      <w:r w:rsidRPr="003B2C10">
        <w:rPr>
          <w:rFonts w:ascii="Arial" w:hAnsi="Arial" w:cs="Arial"/>
          <w:color w:val="222222"/>
          <w:sz w:val="28"/>
          <w:szCs w:val="20"/>
        </w:rPr>
        <w:t>f</w:t>
      </w:r>
      <w:r w:rsidRPr="003B2C10">
        <w:rPr>
          <w:rFonts w:ascii="Arial" w:hAnsi="Arial" w:cs="Arial"/>
          <w:sz w:val="28"/>
          <w:szCs w:val="20"/>
        </w:rPr>
        <w:t>ull-time jobs have been eliminated (over 50% of Trent food service workers work part-time – and not by choice);</w:t>
      </w:r>
    </w:p>
    <w:p w14:paraId="60310630" w14:textId="77777777" w:rsidR="001E2EAB" w:rsidRPr="003B2C10" w:rsidRDefault="001E2EAB" w:rsidP="001E2E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222222"/>
          <w:sz w:val="28"/>
          <w:szCs w:val="20"/>
        </w:rPr>
      </w:pPr>
      <w:r w:rsidRPr="003B2C10">
        <w:rPr>
          <w:rFonts w:ascii="Arial" w:hAnsi="Arial" w:cs="Arial"/>
          <w:sz w:val="28"/>
          <w:szCs w:val="20"/>
        </w:rPr>
        <w:t xml:space="preserve">workers scramble for enough hours to make up a decent paycheque, meaning they often </w:t>
      </w:r>
      <w:proofErr w:type="gramStart"/>
      <w:r w:rsidRPr="003B2C10">
        <w:rPr>
          <w:rFonts w:ascii="Arial" w:hAnsi="Arial" w:cs="Arial"/>
          <w:sz w:val="28"/>
          <w:szCs w:val="20"/>
        </w:rPr>
        <w:t>have to</w:t>
      </w:r>
      <w:proofErr w:type="gramEnd"/>
      <w:r w:rsidRPr="003B2C10">
        <w:rPr>
          <w:rFonts w:ascii="Arial" w:hAnsi="Arial" w:cs="Arial"/>
          <w:sz w:val="28"/>
          <w:szCs w:val="20"/>
        </w:rPr>
        <w:t xml:space="preserve"> work when they’re sick or injured;</w:t>
      </w:r>
    </w:p>
    <w:p w14:paraId="53C73980" w14:textId="77777777" w:rsidR="001E2EAB" w:rsidRPr="003B2C10" w:rsidRDefault="001E2EAB" w:rsidP="001E2E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222222"/>
          <w:sz w:val="28"/>
          <w:szCs w:val="20"/>
        </w:rPr>
      </w:pPr>
      <w:r w:rsidRPr="003B2C10">
        <w:rPr>
          <w:rFonts w:ascii="Arial" w:hAnsi="Arial" w:cs="Arial"/>
          <w:sz w:val="28"/>
          <w:szCs w:val="20"/>
        </w:rPr>
        <w:t>workers are laid off in summer without having worked enough hours to qualify for EI;</w:t>
      </w:r>
    </w:p>
    <w:p w14:paraId="1CF5CA14" w14:textId="77777777" w:rsidR="001E2EAB" w:rsidRPr="003B2C10" w:rsidRDefault="001E2EAB" w:rsidP="001E2E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222222"/>
          <w:sz w:val="28"/>
          <w:szCs w:val="20"/>
        </w:rPr>
      </w:pPr>
      <w:r w:rsidRPr="003B2C10">
        <w:rPr>
          <w:rFonts w:ascii="Arial" w:hAnsi="Arial" w:cs="Arial"/>
          <w:color w:val="222222"/>
          <w:sz w:val="28"/>
          <w:szCs w:val="20"/>
        </w:rPr>
        <w:t>food service workers at Trent have no guaranteed hours of work; some are scheduled for as few as 5 hours/week.</w:t>
      </w:r>
    </w:p>
    <w:p w14:paraId="1C562E4B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color w:val="222222"/>
          <w:sz w:val="24"/>
          <w:szCs w:val="18"/>
        </w:rPr>
      </w:pPr>
      <w:bookmarkStart w:id="1" w:name="_Hlk503782176"/>
    </w:p>
    <w:p w14:paraId="313AC299" w14:textId="5A01F696" w:rsidR="001E2EAB" w:rsidRPr="003B2C10" w:rsidRDefault="001E2EAB" w:rsidP="001E2EAB">
      <w:pPr>
        <w:spacing w:after="0" w:line="240" w:lineRule="auto"/>
        <w:rPr>
          <w:rFonts w:ascii="Arial" w:hAnsi="Arial" w:cs="Arial"/>
          <w:color w:val="222222"/>
          <w:sz w:val="28"/>
          <w:szCs w:val="20"/>
        </w:rPr>
      </w:pPr>
      <w:r w:rsidRPr="003B2C10">
        <w:rPr>
          <w:rFonts w:ascii="Arial" w:hAnsi="Arial" w:cs="Arial"/>
          <w:color w:val="222222"/>
          <w:sz w:val="28"/>
          <w:szCs w:val="20"/>
        </w:rPr>
        <w:t>Compass is using "divide and conquer" tactics, like demanding a Ministry-supervised vote on its latest contract offer, to make workers accept a bad deal that does nothing to make food service jobs more secure. Meanwhile, Trent's administration sits back as though precarious work had nothing to do with them.</w:t>
      </w:r>
    </w:p>
    <w:bookmarkEnd w:id="1"/>
    <w:p w14:paraId="364828C5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color w:val="222222"/>
          <w:sz w:val="24"/>
          <w:szCs w:val="18"/>
        </w:rPr>
      </w:pPr>
    </w:p>
    <w:p w14:paraId="0950E875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b/>
          <w:color w:val="222222"/>
          <w:sz w:val="28"/>
          <w:szCs w:val="20"/>
        </w:rPr>
      </w:pPr>
      <w:r w:rsidRPr="003B2C10">
        <w:rPr>
          <w:rFonts w:ascii="Arial" w:hAnsi="Arial" w:cs="Arial"/>
          <w:b/>
          <w:color w:val="222222"/>
          <w:sz w:val="28"/>
          <w:szCs w:val="20"/>
        </w:rPr>
        <w:t xml:space="preserve">Join us on </w:t>
      </w:r>
      <w:r w:rsidRPr="003B2C10">
        <w:rPr>
          <w:rFonts w:ascii="Arial" w:hAnsi="Arial" w:cs="Arial"/>
          <w:b/>
          <w:bCs/>
          <w:color w:val="C00000"/>
          <w:sz w:val="28"/>
          <w:szCs w:val="20"/>
        </w:rPr>
        <w:t xml:space="preserve">Monday, January 22, 11:30 a.m. to 1 p.m. at the main entrance of Trent University </w:t>
      </w:r>
      <w:r w:rsidRPr="003B2C10">
        <w:rPr>
          <w:rFonts w:ascii="Arial" w:hAnsi="Arial" w:cs="Arial"/>
          <w:b/>
          <w:color w:val="222222"/>
          <w:sz w:val="28"/>
          <w:szCs w:val="20"/>
        </w:rPr>
        <w:t>as we</w:t>
      </w:r>
    </w:p>
    <w:p w14:paraId="7FF290A4" w14:textId="77777777" w:rsidR="001E2EAB" w:rsidRPr="003B2C10" w:rsidRDefault="001E2EAB" w:rsidP="001E2EAB">
      <w:pPr>
        <w:spacing w:after="0" w:line="240" w:lineRule="auto"/>
        <w:rPr>
          <w:rFonts w:ascii="Arial" w:hAnsi="Arial" w:cs="Arial"/>
          <w:b/>
          <w:color w:val="222222"/>
          <w:sz w:val="16"/>
          <w:szCs w:val="10"/>
        </w:rPr>
      </w:pPr>
      <w:r w:rsidRPr="003B2C10">
        <w:rPr>
          <w:rFonts w:ascii="Arial" w:hAnsi="Arial" w:cs="Arial"/>
          <w:b/>
          <w:color w:val="222222"/>
          <w:sz w:val="16"/>
          <w:szCs w:val="10"/>
        </w:rPr>
        <w:t xml:space="preserve"> </w:t>
      </w:r>
    </w:p>
    <w:p w14:paraId="17A3D001" w14:textId="77777777" w:rsidR="001E2EAB" w:rsidRPr="003B2C10" w:rsidRDefault="001E2EAB" w:rsidP="001E2EA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color w:val="222222"/>
          <w:sz w:val="28"/>
          <w:szCs w:val="20"/>
        </w:rPr>
      </w:pPr>
      <w:r w:rsidRPr="003B2C10">
        <w:rPr>
          <w:rFonts w:ascii="Arial" w:hAnsi="Arial" w:cs="Arial"/>
          <w:b/>
          <w:color w:val="222222"/>
          <w:sz w:val="28"/>
          <w:szCs w:val="20"/>
        </w:rPr>
        <w:t>call on Compass to put an end to precarious work;</w:t>
      </w:r>
    </w:p>
    <w:p w14:paraId="026F638D" w14:textId="20DF7CAA" w:rsidR="001E2EAB" w:rsidRDefault="001E2EAB" w:rsidP="001E2EA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color w:val="222222"/>
          <w:sz w:val="28"/>
          <w:szCs w:val="20"/>
        </w:rPr>
      </w:pPr>
      <w:r w:rsidRPr="003B2C10">
        <w:rPr>
          <w:rFonts w:ascii="Arial" w:hAnsi="Arial" w:cs="Arial"/>
          <w:b/>
          <w:color w:val="222222"/>
          <w:sz w:val="28"/>
          <w:szCs w:val="20"/>
        </w:rPr>
        <w:t>demand that Trent requires its contractors to provide good-quality, full-time jobs for the people who are committed to services for students.</w:t>
      </w:r>
    </w:p>
    <w:p w14:paraId="38BE3902" w14:textId="77777777" w:rsidR="003B2C10" w:rsidRDefault="003B2C10" w:rsidP="003B2C10">
      <w:pPr>
        <w:pStyle w:val="ListParagraph"/>
        <w:spacing w:after="0" w:line="240" w:lineRule="auto"/>
        <w:contextualSpacing w:val="0"/>
        <w:rPr>
          <w:rFonts w:ascii="Arial" w:hAnsi="Arial" w:cs="Arial"/>
          <w:b/>
          <w:color w:val="222222"/>
          <w:sz w:val="28"/>
          <w:szCs w:val="20"/>
        </w:rPr>
      </w:pPr>
    </w:p>
    <w:p w14:paraId="6678DC05" w14:textId="14E26C63" w:rsidR="001E2EAB" w:rsidRPr="003B2C10" w:rsidRDefault="001E2EAB" w:rsidP="003B2C10">
      <w:pPr>
        <w:spacing w:after="0" w:line="240" w:lineRule="auto"/>
        <w:jc w:val="center"/>
        <w:rPr>
          <w:rFonts w:ascii="Arial" w:hAnsi="Arial" w:cs="Arial"/>
          <w:bCs/>
          <w:sz w:val="10"/>
          <w:szCs w:val="10"/>
        </w:rPr>
      </w:pPr>
      <w:r w:rsidRPr="003B2C10">
        <w:rPr>
          <w:rFonts w:ascii="Rockwell Condensed" w:hAnsi="Rockwell Condensed" w:cs="Arial"/>
          <w:b/>
          <w:bCs/>
          <w:color w:val="C00000"/>
          <w:sz w:val="52"/>
          <w:szCs w:val="48"/>
        </w:rPr>
        <w:t>A message from the members</w:t>
      </w:r>
      <w:r w:rsidR="003B2C10" w:rsidRPr="003B2C10">
        <w:rPr>
          <w:rFonts w:ascii="Rockwell Condensed" w:hAnsi="Rockwell Condensed" w:cs="Arial"/>
          <w:b/>
          <w:bCs/>
          <w:color w:val="C00000"/>
          <w:sz w:val="52"/>
          <w:szCs w:val="48"/>
        </w:rPr>
        <w:t xml:space="preserve"> </w:t>
      </w:r>
      <w:r w:rsidRPr="003B2C10">
        <w:rPr>
          <w:rFonts w:ascii="Rockwell Condensed" w:hAnsi="Rockwell Condensed" w:cs="Arial"/>
          <w:b/>
          <w:bCs/>
          <w:color w:val="C00000"/>
          <w:sz w:val="52"/>
          <w:szCs w:val="48"/>
        </w:rPr>
        <w:t>of CUPE 3205</w:t>
      </w:r>
      <w:r w:rsidR="003B2C10" w:rsidRPr="003B2C10">
        <w:rPr>
          <w:rFonts w:ascii="Rockwell Condensed" w:hAnsi="Rockwell Condensed" w:cs="Arial"/>
          <w:b/>
          <w:bCs/>
          <w:color w:val="C00000"/>
          <w:sz w:val="52"/>
          <w:szCs w:val="48"/>
        </w:rPr>
        <w:br/>
      </w:r>
      <w:proofErr w:type="spellStart"/>
      <w:r w:rsidRPr="003B2C10">
        <w:rPr>
          <w:rFonts w:ascii="Arial" w:hAnsi="Arial" w:cs="Arial"/>
          <w:bCs/>
          <w:sz w:val="10"/>
          <w:szCs w:val="10"/>
        </w:rPr>
        <w:t>MU:gb</w:t>
      </w:r>
      <w:proofErr w:type="spellEnd"/>
      <w:r w:rsidRPr="003B2C10">
        <w:rPr>
          <w:rFonts w:ascii="Arial" w:hAnsi="Arial" w:cs="Arial"/>
          <w:bCs/>
          <w:sz w:val="10"/>
          <w:szCs w:val="10"/>
        </w:rPr>
        <w:t>/cope491</w:t>
      </w:r>
    </w:p>
    <w:p w14:paraId="11149F4A" w14:textId="77777777" w:rsidR="001E2EAB" w:rsidRPr="001E2EAB" w:rsidRDefault="001E2EAB" w:rsidP="001E2EAB"/>
    <w:sectPr w:rsidR="001E2EAB" w:rsidRPr="001E2EAB" w:rsidSect="003B2C10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430A2"/>
    <w:multiLevelType w:val="hybridMultilevel"/>
    <w:tmpl w:val="F9026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08E8"/>
    <w:multiLevelType w:val="hybridMultilevel"/>
    <w:tmpl w:val="E0A80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B"/>
    <w:rsid w:val="001E2EAB"/>
    <w:rsid w:val="001F36E3"/>
    <w:rsid w:val="003B2C10"/>
    <w:rsid w:val="00547320"/>
    <w:rsid w:val="00611FA5"/>
    <w:rsid w:val="00682A38"/>
    <w:rsid w:val="006F61E9"/>
    <w:rsid w:val="008712CC"/>
    <w:rsid w:val="00A55601"/>
    <w:rsid w:val="00E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A3A8"/>
  <w15:chartTrackingRefBased/>
  <w15:docId w15:val="{ED0A59D6-BBDD-49B6-93C7-B496C0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E2EAB"/>
    <w:pPr>
      <w:spacing w:after="0" w:line="240" w:lineRule="auto"/>
    </w:pPr>
    <w:rPr>
      <w:rFonts w:ascii="Calibri" w:eastAsiaTheme="minorEastAsia" w:hAnsi="Calibri" w:cs="Consolas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2EAB"/>
    <w:rPr>
      <w:rFonts w:ascii="Calibri" w:eastAsiaTheme="minorEastAsia" w:hAnsi="Calibri" w:cs="Consolas"/>
      <w:szCs w:val="21"/>
      <w:lang w:eastAsia="en-CA"/>
    </w:rPr>
  </w:style>
  <w:style w:type="paragraph" w:customStyle="1" w:styleId="Default">
    <w:name w:val="Default"/>
    <w:rsid w:val="001E2EA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Unan</dc:creator>
  <cp:keywords/>
  <dc:description/>
  <cp:lastModifiedBy>Stephanie Malinsky</cp:lastModifiedBy>
  <cp:revision>2</cp:revision>
  <cp:lastPrinted>2018-01-15T22:57:00Z</cp:lastPrinted>
  <dcterms:created xsi:type="dcterms:W3CDTF">2018-01-15T22:57:00Z</dcterms:created>
  <dcterms:modified xsi:type="dcterms:W3CDTF">2018-01-15T22:57:00Z</dcterms:modified>
</cp:coreProperties>
</file>